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ED" w:rsidRPr="007741ED" w:rsidRDefault="007741ED" w:rsidP="007741ED">
      <w:pPr>
        <w:spacing w:line="600" w:lineRule="exact"/>
        <w:rPr>
          <w:rFonts w:ascii="黑体" w:eastAsia="黑体" w:hAnsi="黑体" w:cs="黑体" w:hint="eastAsia"/>
          <w:sz w:val="24"/>
        </w:rPr>
      </w:pPr>
      <w:r w:rsidRPr="007741ED">
        <w:rPr>
          <w:rFonts w:ascii="黑体" w:eastAsia="黑体" w:hAnsi="黑体" w:cs="黑体" w:hint="eastAsia"/>
          <w:sz w:val="24"/>
        </w:rPr>
        <w:t>附件3：</w:t>
      </w:r>
    </w:p>
    <w:p w:rsidR="00DB10A0" w:rsidRDefault="00687406">
      <w:pPr>
        <w:spacing w:line="600" w:lineRule="exact"/>
        <w:jc w:val="center"/>
        <w:rPr>
          <w:rFonts w:ascii="黑体" w:eastAsia="黑体" w:hAnsi="黑体" w:cs="黑体"/>
          <w:sz w:val="36"/>
          <w:szCs w:val="36"/>
        </w:rPr>
      </w:pPr>
      <w:r>
        <w:rPr>
          <w:rFonts w:ascii="黑体" w:eastAsia="黑体" w:hAnsi="黑体" w:cs="黑体" w:hint="eastAsia"/>
          <w:sz w:val="36"/>
          <w:szCs w:val="36"/>
        </w:rPr>
        <w:t>2022年衡阳幼儿师范高等专科学校人才引进</w:t>
      </w:r>
    </w:p>
    <w:p w:rsidR="00771E21" w:rsidRDefault="00DB10A0">
      <w:pPr>
        <w:spacing w:line="600" w:lineRule="exact"/>
        <w:jc w:val="center"/>
        <w:rPr>
          <w:rFonts w:ascii="黑体" w:eastAsia="黑体" w:hAnsi="黑体" w:cs="黑体"/>
          <w:sz w:val="36"/>
          <w:szCs w:val="36"/>
        </w:rPr>
      </w:pPr>
      <w:r>
        <w:rPr>
          <w:rFonts w:ascii="黑体" w:eastAsia="黑体" w:hAnsi="黑体" w:cs="黑体" w:hint="eastAsia"/>
          <w:sz w:val="36"/>
          <w:szCs w:val="36"/>
        </w:rPr>
        <w:t>资格现场审查</w:t>
      </w:r>
      <w:r w:rsidR="00687406">
        <w:rPr>
          <w:rFonts w:ascii="黑体" w:eastAsia="黑体" w:hAnsi="黑体" w:cs="黑体" w:hint="eastAsia"/>
          <w:sz w:val="36"/>
          <w:szCs w:val="36"/>
        </w:rPr>
        <w:t>考试工作新冠肺炎疫情防控</w:t>
      </w:r>
      <w:r>
        <w:rPr>
          <w:rFonts w:ascii="黑体" w:eastAsia="黑体" w:hAnsi="黑体" w:cs="黑体" w:hint="eastAsia"/>
          <w:sz w:val="36"/>
          <w:szCs w:val="36"/>
        </w:rPr>
        <w:t>工作</w:t>
      </w:r>
      <w:r w:rsidR="00687406">
        <w:rPr>
          <w:rFonts w:ascii="黑体" w:eastAsia="黑体" w:hAnsi="黑体" w:cs="黑体" w:hint="eastAsia"/>
          <w:sz w:val="36"/>
          <w:szCs w:val="36"/>
        </w:rPr>
        <w:t>方案</w:t>
      </w:r>
    </w:p>
    <w:p w:rsidR="00771E21" w:rsidRDefault="00687406">
      <w:pPr>
        <w:jc w:val="center"/>
        <w:rPr>
          <w:rFonts w:ascii="仿宋" w:eastAsia="仿宋" w:hAnsi="仿宋"/>
          <w:sz w:val="30"/>
          <w:szCs w:val="30"/>
        </w:rPr>
      </w:pPr>
      <w:r>
        <w:rPr>
          <w:rFonts w:eastAsia="仿宋" w:hint="eastAsia"/>
          <w:sz w:val="30"/>
          <w:szCs w:val="30"/>
        </w:rPr>
        <w:t> </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依据国务院应对新型冠</w:t>
      </w:r>
      <w:bookmarkStart w:id="0" w:name="_GoBack"/>
      <w:bookmarkEnd w:id="0"/>
      <w:r>
        <w:rPr>
          <w:rStyle w:val="a6"/>
          <w:rFonts w:ascii="仿宋" w:eastAsia="仿宋" w:hAnsi="仿宋" w:cstheme="minorBidi" w:hint="eastAsia"/>
          <w:b w:val="0"/>
          <w:kern w:val="0"/>
          <w:sz w:val="28"/>
          <w:szCs w:val="28"/>
        </w:rPr>
        <w:t>状病毒肺炎疫情联防联控机制发布的《关于依法科学精准做好新冠肺炎疫情防控工作的通知》精神，结合湖南省教育厅《关于进一步做好学校疫情防控工作的通知》和属地疫情防控有关规定，以疾病筛查当日往前推14天为时间界限，对所有考生进行分类筛查，并根据筛查审验情况确认可进行资格审查和面试的对象。</w:t>
      </w:r>
    </w:p>
    <w:p w:rsidR="00771E21" w:rsidRDefault="00687406">
      <w:pPr>
        <w:spacing w:line="4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一、考生准备资料</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1.前14天内无国内高、中风险地区旅居史的考生：筛查日或抵衡前至少14天开始申领居住地的电子健康码。</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2.前14天内有国内中风险地区旅居史的考生：在抵衡前至少14天开始申领居住地的电子健康码，并在抵衡前7天内在当地开展新冠肺炎病毒核酸检测，并保存检测报告。</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3.有国内高风险地区及境外旅居史的考生：出具隔离满14天的解除隔离证明、新冠肺炎病毒核酸检测报告，抵衡前至少14天开始申领居住地的电子健康码（入境人员在入境后申领电子健康码）。</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4.境外入衡的考生：实行“14+7、7+14天隔离观察”加“2+1、1+2核酸检测”或“14天集中隔离观察+2次核酸检测”；对境内高、中风险地区入衡重点人员实行按健康码查验红、黄、绿码情况分类管理：红码的（或无健康码的）集中隔离14天+2次核酸检测，黄码的送集中隔离点做2次核酸检测阴性后居家隔离7天，绿码的送集中隔离点做1次核酸检测阴性后，方可考试。</w:t>
      </w:r>
    </w:p>
    <w:p w:rsidR="00771E21" w:rsidRDefault="00687406">
      <w:pPr>
        <w:spacing w:line="4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二、筛查审验方式及结果</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主要通过审验考生申报的《新冠肺炎疫情期间流行病学史调查问卷》和查验电子健康码、行程码、解除隔离证明和新冠肺炎病毒核酸检测结果开展筛查（关于高、中风险地区及行程码，可登录微信小程</w:t>
      </w:r>
      <w:r>
        <w:rPr>
          <w:rStyle w:val="a6"/>
          <w:rFonts w:ascii="仿宋" w:eastAsia="仿宋" w:hAnsi="仿宋" w:cstheme="minorBidi" w:hint="eastAsia"/>
          <w:b w:val="0"/>
          <w:kern w:val="0"/>
          <w:sz w:val="28"/>
          <w:szCs w:val="28"/>
        </w:rPr>
        <w:lastRenderedPageBreak/>
        <w:t>序“通信大数据行程卡”进行查询）。</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1.前14天内无国内高、中风险地区旅居史的考生：①电子健康码为绿色的考生可正常参加资格审查、面试；②电子健康码为黄色或红色的考生不可参加资格审查、面试。</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2.前14天内有国内中风险地区旅居史的考生：①电子健康码为绿色，且新冠肺炎病毒核酸检测阴性的考生可正常参加资格审查、面试；②新冠肺炎病毒核酸检测结果为阳性或无核酸检测结果、电子健康码为黄色或红色的考生不可参加资格审查、面试。</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3.前14天内有国内高风险地区旅居史的考生：①出具解除隔离证明、新冠肺炎病毒核酸检测结果为阴性且电子健康码为绿色的考生可正常参加资格审查、面试；②隔离未满14天、新冠肺炎病毒核酸检测结果为阳性或无核酸检测结果、电子健康码为黄色或红色的考生不能参加资格审查、面试。</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4.前14天内境外入衡的考生：①出具解除隔离证明、新冠肺炎病毒核酸检测结果为阴性且电子健康码为绿色的考生可正常参加资格审查、面试；②隔离未满“14+7、7+14”天、新冠肺炎病毒核酸检测结果为阳性或无核酸检测结果、电子健康码为黄色或红色的考生不能参加资格审查、面试。</w:t>
      </w:r>
    </w:p>
    <w:p w:rsidR="00771E21" w:rsidRDefault="00687406">
      <w:pPr>
        <w:spacing w:line="4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三、考生身体临时出现状况处理办法</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在疾病筛查过程中如发现考生出现发热、咳嗽等症状，需退出此次招聘考试，并送至定点医院进行排查（费用自理）。</w:t>
      </w:r>
    </w:p>
    <w:p w:rsidR="00771E21" w:rsidRDefault="00687406">
      <w:pPr>
        <w:spacing w:line="4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四、疾病筛查时间与地点</w:t>
      </w:r>
    </w:p>
    <w:p w:rsidR="00771E21" w:rsidRDefault="00687406">
      <w:pPr>
        <w:spacing w:line="460" w:lineRule="exact"/>
        <w:ind w:firstLineChars="200" w:firstLine="600"/>
        <w:rPr>
          <w:rStyle w:val="a6"/>
          <w:rFonts w:ascii="仿宋" w:eastAsia="仿宋" w:hAnsi="仿宋" w:cstheme="minorBidi"/>
          <w:b w:val="0"/>
          <w:kern w:val="0"/>
          <w:sz w:val="28"/>
          <w:szCs w:val="28"/>
        </w:rPr>
      </w:pPr>
      <w:r>
        <w:rPr>
          <w:rFonts w:ascii="仿宋" w:eastAsia="仿宋" w:hAnsi="仿宋" w:hint="eastAsia"/>
          <w:color w:val="000000"/>
          <w:sz w:val="30"/>
          <w:szCs w:val="30"/>
        </w:rPr>
        <w:t>（</w:t>
      </w:r>
      <w:r>
        <w:rPr>
          <w:rStyle w:val="a6"/>
          <w:rFonts w:ascii="仿宋" w:eastAsia="仿宋" w:hAnsi="仿宋" w:cstheme="minorBidi" w:hint="eastAsia"/>
          <w:b w:val="0"/>
          <w:kern w:val="0"/>
          <w:sz w:val="28"/>
          <w:szCs w:val="28"/>
        </w:rPr>
        <w:t>一）参加资格审查考生</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1.时间：6月24日（上午8:30-12:00  下午14:30-17:30）</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2.地点：衡阳幼儿师范高等专科学校行政会议室</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（二）面试考生</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1.时间：6月24日-26日</w:t>
      </w:r>
    </w:p>
    <w:p w:rsidR="00771E21" w:rsidRDefault="00687406">
      <w:pPr>
        <w:spacing w:line="460" w:lineRule="exact"/>
        <w:ind w:firstLineChars="200" w:firstLine="560"/>
        <w:rPr>
          <w:rStyle w:val="a6"/>
          <w:rFonts w:ascii="仿宋" w:eastAsia="仿宋" w:hAnsi="仿宋" w:cstheme="minorBidi"/>
          <w:b w:val="0"/>
          <w:kern w:val="0"/>
          <w:sz w:val="28"/>
          <w:szCs w:val="28"/>
        </w:rPr>
      </w:pPr>
      <w:r>
        <w:rPr>
          <w:rStyle w:val="a6"/>
          <w:rFonts w:ascii="仿宋" w:eastAsia="仿宋" w:hAnsi="仿宋" w:cstheme="minorBidi" w:hint="eastAsia"/>
          <w:b w:val="0"/>
          <w:kern w:val="0"/>
          <w:sz w:val="28"/>
          <w:szCs w:val="28"/>
        </w:rPr>
        <w:t>2.地点：衡阳幼儿师范高等专科学校艺术楼音乐教室</w:t>
      </w:r>
    </w:p>
    <w:p w:rsidR="00771E21" w:rsidRDefault="00687406">
      <w:pPr>
        <w:spacing w:line="4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五、注意事项</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lastRenderedPageBreak/>
        <w:t>1．考生应申领本人湖南居民健康码(通过微信公众号“湖南省居民健康卡”申领健康码)和通信大数据行程卡(通过微信小程序“通信行程卡”申领)。</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2．考生近期应注意做好自我健康管理，持续关注自己湖南居民健康码和通信大数据行程卡状态，做好备考期间个人日常防护和自主健康监测，保持安全社交距离，不参加聚集性活动，不到人群密集场所，避免与无关人员接触，在公共场所及乘坐公共交通全程佩戴口罩，逐日进行体温测量和健康状况监测，出现发热、干咳、咽痛、嗅觉味觉减退、腹泻等异常症状的，应及时进行相应的诊疗和排查，保证参考时身体健康。</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3．湖南省疫情防控部门规定，所有入(返)湘人员必须提前通过“湖南居民健康卡—入(返)湘报备登记”、目的地报备小程序等程序报备行程。考生从外省市入湘返湘的，应认真查阅湖南省及各地方疫情防控部门的规定和要求(可通过“湖南疾控”及各地方疫情防控部门微信公众号、防控部门网站及电话咨询属地防疫部门等方式查阅)，务必严格遵守相关规定、落实相关健康管理措施。</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4．所有考生须提供本人考前48小时内湖南省内有资质的检测服务机构新冠肺炎病毒核酸检测阴性证明或报告。考前14天内从外省市入湘返湘的，须提供向湖南省疫情防控部门提前报备的“入(返)湘报备登记”记录以及前3天内2次核酸检测阴性证明或报告(2次采样间隔至少24小时，最后一次采样须在湖南省内有资质的检测服务机构进行)。建议考生在无禁忌的情况下按“应接尽接”原则，提前完成新冠疫苗接种。</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5．考生须提前打印好本人考前24小时内的湖南居民健康码、通信大数据行程卡状态信息的彩色截图(包含个人相关信息和更新日期)以及考前48小时内新冠肺炎病毒核酸检测阴性证明或报告纸质版(或3天内2次核酸检测证明或报告)，确保打印的图片信息完整、清晰。湖南省居民健卡黄码或红码人员不得参加此次人才引进，考前</w:t>
      </w:r>
      <w:r>
        <w:rPr>
          <w:rStyle w:val="a6"/>
          <w:rFonts w:ascii="仿宋" w:eastAsia="仿宋" w:hAnsi="仿宋" w:hint="eastAsia"/>
          <w:b w:val="0"/>
          <w:sz w:val="28"/>
          <w:szCs w:val="28"/>
        </w:rPr>
        <w:lastRenderedPageBreak/>
        <w:t>14天内入湘返湘考生还须提前打印好向湖南省疫情防控部门提前报备的“入(返)湘报备登记”记录。</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考生考前须下载打印《衡阳幼儿师范高等专科学校人才引进考生疫情防控承诺书》(附件2)，按要求如实、完整填写《衡阳幼儿师范高等专科学校人才引进考生疫情防控承诺书》相关信息并确认签字。</w:t>
      </w:r>
    </w:p>
    <w:p w:rsidR="00771E21" w:rsidRDefault="00687406">
      <w:pPr>
        <w:pStyle w:val="a5"/>
        <w:spacing w:before="0" w:beforeAutospacing="0" w:after="0" w:afterAutospacing="0" w:line="480" w:lineRule="exact"/>
        <w:ind w:firstLineChars="200" w:firstLine="560"/>
        <w:rPr>
          <w:rStyle w:val="a6"/>
          <w:rFonts w:ascii="仿宋" w:eastAsia="仿宋" w:hAnsi="仿宋"/>
          <w:b w:val="0"/>
          <w:sz w:val="28"/>
          <w:szCs w:val="28"/>
        </w:rPr>
      </w:pPr>
      <w:r>
        <w:rPr>
          <w:rStyle w:val="a6"/>
          <w:rFonts w:ascii="仿宋" w:eastAsia="仿宋" w:hAnsi="仿宋" w:hint="eastAsia"/>
          <w:b w:val="0"/>
          <w:sz w:val="28"/>
          <w:szCs w:val="28"/>
        </w:rPr>
        <w:t>6．考生应遵守疫情防控的有关要求，现场资格确认及考试场所按要求自觉配合疫情防控工作。佩戴口罩，经体温检测正常（&lt;37.3℃）后，方可进入现场资格确认接待处及考试考点。</w:t>
      </w:r>
    </w:p>
    <w:p w:rsidR="00771E21" w:rsidRDefault="00771E21">
      <w:pPr>
        <w:pStyle w:val="a5"/>
        <w:spacing w:before="0" w:beforeAutospacing="0" w:after="0" w:afterAutospacing="0" w:line="480" w:lineRule="exact"/>
        <w:ind w:firstLineChars="200" w:firstLine="560"/>
        <w:rPr>
          <w:rStyle w:val="a6"/>
          <w:rFonts w:ascii="仿宋" w:eastAsia="仿宋" w:hAnsi="仿宋"/>
          <w:b w:val="0"/>
          <w:sz w:val="28"/>
          <w:szCs w:val="28"/>
        </w:rPr>
      </w:pPr>
    </w:p>
    <w:p w:rsidR="00771E21" w:rsidRDefault="00771E21">
      <w:pPr>
        <w:spacing w:line="460" w:lineRule="exact"/>
        <w:ind w:firstLineChars="200" w:firstLine="600"/>
        <w:rPr>
          <w:rFonts w:ascii="黑体" w:eastAsia="黑体" w:hAnsi="黑体"/>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771E21">
      <w:pPr>
        <w:spacing w:line="460" w:lineRule="exact"/>
        <w:ind w:firstLineChars="200" w:firstLine="600"/>
        <w:rPr>
          <w:rFonts w:ascii="仿宋" w:eastAsia="仿宋" w:hAnsi="仿宋"/>
          <w:color w:val="000000"/>
          <w:sz w:val="30"/>
          <w:szCs w:val="30"/>
        </w:rPr>
      </w:pPr>
    </w:p>
    <w:p w:rsidR="00771E21" w:rsidRDefault="00687406">
      <w:pPr>
        <w:spacing w:line="460" w:lineRule="exact"/>
        <w:ind w:firstLineChars="1200" w:firstLine="3600"/>
        <w:rPr>
          <w:rFonts w:ascii="仿宋" w:eastAsia="仿宋" w:hAnsi="仿宋"/>
          <w:color w:val="000000"/>
          <w:sz w:val="30"/>
          <w:szCs w:val="30"/>
        </w:rPr>
      </w:pPr>
      <w:r>
        <w:rPr>
          <w:rFonts w:ascii="仿宋" w:eastAsia="仿宋" w:hAnsi="仿宋" w:hint="eastAsia"/>
          <w:color w:val="000000"/>
          <w:sz w:val="30"/>
          <w:szCs w:val="30"/>
        </w:rPr>
        <w:t>衡阳幼儿师范高等专科学校</w:t>
      </w:r>
    </w:p>
    <w:p w:rsidR="00771E21" w:rsidRDefault="00687406">
      <w:pPr>
        <w:spacing w:line="460" w:lineRule="exact"/>
        <w:ind w:firstLineChars="1600" w:firstLine="4800"/>
        <w:rPr>
          <w:rFonts w:ascii="仿宋" w:eastAsia="仿宋" w:hAnsi="仿宋"/>
          <w:color w:val="000000"/>
          <w:sz w:val="30"/>
          <w:szCs w:val="30"/>
        </w:rPr>
      </w:pPr>
      <w:r>
        <w:rPr>
          <w:rFonts w:ascii="仿宋" w:eastAsia="仿宋" w:hAnsi="仿宋" w:hint="eastAsia"/>
          <w:color w:val="000000"/>
          <w:sz w:val="30"/>
          <w:szCs w:val="30"/>
        </w:rPr>
        <w:t>2022年6月14日</w:t>
      </w:r>
    </w:p>
    <w:p w:rsidR="00771E21" w:rsidRDefault="00771E21">
      <w:pPr>
        <w:rPr>
          <w:color w:val="000000" w:themeColor="text1"/>
        </w:rPr>
      </w:pPr>
    </w:p>
    <w:p w:rsidR="00771E21" w:rsidRDefault="00771E21"/>
    <w:sectPr w:rsidR="00771E2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C80" w:rsidRDefault="008D3C80">
      <w:r>
        <w:separator/>
      </w:r>
    </w:p>
  </w:endnote>
  <w:endnote w:type="continuationSeparator" w:id="0">
    <w:p w:rsidR="008D3C80" w:rsidRDefault="008D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21" w:rsidRDefault="0068740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71E21" w:rsidRDefault="00687406">
                          <w:pPr>
                            <w:pStyle w:val="a3"/>
                          </w:pPr>
                          <w:r>
                            <w:fldChar w:fldCharType="begin"/>
                          </w:r>
                          <w:r>
                            <w:instrText xml:space="preserve"> PAGE  \* MERGEFORMAT </w:instrText>
                          </w:r>
                          <w:r>
                            <w:fldChar w:fldCharType="separate"/>
                          </w:r>
                          <w:r w:rsidR="007741ED">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771E21" w:rsidRDefault="00687406">
                    <w:pPr>
                      <w:pStyle w:val="a3"/>
                    </w:pPr>
                    <w:r>
                      <w:fldChar w:fldCharType="begin"/>
                    </w:r>
                    <w:r>
                      <w:instrText xml:space="preserve"> PAGE  \* MERGEFORMAT </w:instrText>
                    </w:r>
                    <w:r>
                      <w:fldChar w:fldCharType="separate"/>
                    </w:r>
                    <w:r w:rsidR="007741ED">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C80" w:rsidRDefault="008D3C80">
      <w:r>
        <w:separator/>
      </w:r>
    </w:p>
  </w:footnote>
  <w:footnote w:type="continuationSeparator" w:id="0">
    <w:p w:rsidR="008D3C80" w:rsidRDefault="008D3C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yYWVhMDM1MDMwZTRlMzNkNWVhMTlhNmJjNTBlNTcifQ=="/>
  </w:docVars>
  <w:rsids>
    <w:rsidRoot w:val="185E313D"/>
    <w:rsid w:val="00214396"/>
    <w:rsid w:val="004803C5"/>
    <w:rsid w:val="00687406"/>
    <w:rsid w:val="00771E21"/>
    <w:rsid w:val="007741ED"/>
    <w:rsid w:val="008D3C80"/>
    <w:rsid w:val="00DB10A0"/>
    <w:rsid w:val="185E313D"/>
    <w:rsid w:val="4FCF2CC3"/>
    <w:rsid w:val="5B4B2AD8"/>
    <w:rsid w:val="68A52150"/>
    <w:rsid w:val="74826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金金</dc:creator>
  <cp:lastModifiedBy>xb21cn</cp:lastModifiedBy>
  <cp:revision>3</cp:revision>
  <cp:lastPrinted>2022-06-16T02:24:00Z</cp:lastPrinted>
  <dcterms:created xsi:type="dcterms:W3CDTF">2022-06-16T07:11:00Z</dcterms:created>
  <dcterms:modified xsi:type="dcterms:W3CDTF">2022-06-16T08:01:00Z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E780BDFE64B04AFD8C154DAC74A332DA</vt:lpwstr>
  </property>
</Properties>
</file>