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衡阳幼儿师范高等专科学校</w:t>
      </w: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2022年单独招生考试《数学》考试大纲</w:t>
      </w:r>
    </w:p>
    <w:p>
      <w:pPr>
        <w:jc w:val="center"/>
        <w:rPr>
          <w:rFonts w:hint="eastAsia"/>
          <w:b/>
          <w:bCs/>
          <w:sz w:val="32"/>
          <w:szCs w:val="32"/>
        </w:rPr>
      </w:pPr>
    </w:p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为了贯彻落实湖南省教育厅《关于做好2022年高职（高专）院校单独招生工作的通知》（湘教通（2021）325号）有关精神，依据《中等职业学校数学课程标准》及普通高中数学科目知识学习范围，参照2022年湖南省普通高等学校对口招生考试《数学考试基本要求和考试大纲》，特制定本考试大纲。</w:t>
      </w:r>
    </w:p>
    <w:p>
      <w:pPr>
        <w:numPr>
          <w:ilvl w:val="0"/>
          <w:numId w:val="1"/>
        </w:numPr>
        <w:ind w:left="315" w:leftChars="0" w:firstLine="0" w:firstLineChars="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考试基本要求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（一）基本知识和基本技能的考试要求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对数学概念、性质、法则、公式和定理有一定的理性认识，能运用数学语言进行叙述和解释，懂得各知识点之间的内在联系，并能运用这些知识解决有关问题。</w:t>
      </w:r>
    </w:p>
    <w:p>
      <w:pPr>
        <w:numPr>
          <w:ilvl w:val="0"/>
          <w:numId w:val="2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应用能力的考试要求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能根据概念、法则、公式进行数、式、方程的运算和变形；能使用一般的函数型计算器进行运算；能根据文字描述想象出相应的空间图形，能在基本图形中找出基本元素及其位置关系；能运用统计方法对数据进行整理、分析和推断；能依据所学的数学知识对工作和生活中的简单数学问题作出分析，并能运用适当的数学方法予以解决。</w:t>
      </w:r>
    </w:p>
    <w:p>
      <w:pPr>
        <w:numPr>
          <w:ilvl w:val="0"/>
          <w:numId w:val="2"/>
        </w:numPr>
        <w:ind w:left="0" w:leftChars="0" w:firstLine="420" w:firstLineChars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体现职业教育特点的考试要求</w:t>
      </w:r>
    </w:p>
    <w:p>
      <w:pPr>
        <w:numPr>
          <w:ilvl w:val="0"/>
          <w:numId w:val="0"/>
        </w:numPr>
        <w:ind w:left="420" w:leftChars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能将实际问题抽象为数学问题，用数学语言正确地表述和说明，建立简单的数学模型，并能求解；能综合运用数学知识和思想方法解决相关问题。</w:t>
      </w:r>
    </w:p>
    <w:p>
      <w:pPr>
        <w:numPr>
          <w:ilvl w:val="0"/>
          <w:numId w:val="1"/>
        </w:numPr>
        <w:ind w:left="315" w:leftChars="0" w:firstLine="0" w:firstLineChars="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考试内容</w:t>
      </w:r>
    </w:p>
    <w:p>
      <w:pPr>
        <w:numPr>
          <w:ilvl w:val="0"/>
          <w:numId w:val="3"/>
        </w:numPr>
        <w:ind w:left="420" w:leftChars="0" w:firstLine="0" w:firstLineChars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集合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1.理解集合、元素及其关系，掌握集合的表示法；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2.掌握集合之间的关系（子集、真子集、相等）；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3.理解集合的运算（交、并、补）；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4.了解充要条件。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（二）不等式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1.理解不等式的基本性质；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2.掌握区间的概念；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3.掌握一元二次不等式的解法；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4.掌握含绝对值不等式[</w:t>
      </w:r>
      <w:r>
        <w:rPr>
          <w:rFonts w:hint="eastAsia" w:ascii="仿宋" w:hAnsi="仿宋" w:eastAsia="仿宋" w:cs="仿宋"/>
          <w:b w:val="0"/>
          <w:bCs w:val="0"/>
          <w:position w:val="-10"/>
          <w:sz w:val="28"/>
          <w:szCs w:val="28"/>
          <w:lang w:val="en-US" w:eastAsia="zh-CN"/>
        </w:rPr>
        <w:object>
          <v:shape id="_x0000_i1025" o:spt="75" type="#_x0000_t75" style="height:17pt;width:92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]的解法。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（三）函数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1.理解函数的概念和函数的三种表示法；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2.理解函数的单调性与奇偶性；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3.能运用函数的知识解决有关实际问题。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（四）指数函数和对数函数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1.理解有理指数幂，掌握实数指数幂及其运算法则，掌握利用计算器进行幂的计算方法；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2.了解幂函数的概念及其简单性质；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3.理解指数函数的概念、图像及性质；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4.理解对数的概念（含常用对数、自然对数）及积、商、幂的对数，能利用计算器求对数值（</w:t>
      </w:r>
      <w:r>
        <w:rPr>
          <w:rFonts w:hint="eastAsia" w:ascii="仿宋" w:hAnsi="仿宋" w:eastAsia="仿宋" w:cs="仿宋"/>
          <w:b w:val="0"/>
          <w:bCs w:val="0"/>
          <w:position w:val="-12"/>
          <w:sz w:val="28"/>
          <w:szCs w:val="28"/>
          <w:lang w:val="en-US" w:eastAsia="zh-CN"/>
        </w:rPr>
        <w:object>
          <v:shape id="_x0000_i1026" o:spt="75" type="#_x0000_t75" style="height:18pt;width:87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6">
            <o:LockedField>false</o:LockedField>
          </o:OLEObject>
        </w:objec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）的方法；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5.理解对数函数的概念、图像及性质；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6.能运用指数函数与对数函数的知识解决有关实际问题。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（五）三角函数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1.了解任意角的概念，理解弧度制的意义，掌握弧度与角度的换算方法；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2.理解任意角的正弦函数、余弦函数和正切函数的概念，掌握利用计算器求三角函数值的方法；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3.理解同角三角函数基本关系式：</w:t>
      </w:r>
      <w:r>
        <w:rPr>
          <w:rFonts w:hint="eastAsia" w:ascii="仿宋" w:hAnsi="仿宋" w:eastAsia="仿宋" w:cs="仿宋"/>
          <w:b w:val="0"/>
          <w:bCs w:val="0"/>
          <w:position w:val="-24"/>
          <w:sz w:val="28"/>
          <w:szCs w:val="28"/>
          <w:lang w:val="en-US" w:eastAsia="zh-CN"/>
        </w:rPr>
        <w:object>
          <v:shape id="_x0000_i1027" o:spt="75" type="#_x0000_t75" style="height:31pt;width:159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KSEE3" ShapeID="_x0000_i1027" DrawAspect="Content" ObjectID="_1468075727" r:id="rId8">
            <o:LockedField>false</o:LockedField>
          </o:OLEObject>
        </w:objec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4.理解诱导公式：</w:t>
      </w:r>
      <w:r>
        <w:rPr>
          <w:rFonts w:hint="eastAsia" w:ascii="仿宋" w:hAnsi="仿宋" w:eastAsia="仿宋" w:cs="仿宋"/>
          <w:b w:val="0"/>
          <w:bCs w:val="0"/>
          <w:position w:val="-10"/>
          <w:sz w:val="28"/>
          <w:szCs w:val="28"/>
          <w:lang w:val="en-US" w:eastAsia="zh-CN"/>
        </w:rPr>
        <w:object>
          <v:shape id="_x0000_i1028" o:spt="75" type="#_x0000_t75" style="height:16pt;width:91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KSEE3" ShapeID="_x0000_i1028" DrawAspect="Content" ObjectID="_1468075728" r:id="rId10">
            <o:LockedField>false</o:LockedField>
          </o:OLEObject>
        </w:objec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的正弦、余弦及正切公式；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5.理解正弦函数的图像和性质；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6.了解余弦函数的图像和性质；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（六）数列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1.了解数列的概念；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2.理解等差数列的定义、通项公式及前n项和公式；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3.理解等比数列的定义，通项公式及前n项和公式；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4.能运用等差数列和等比数列的知识解决有关实际问题。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（七）平面向量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1.了解平面向量的概念；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2.理解平面向量的加、减、数乘运算；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3.理解平面向量的坐标表示；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4.理解平面向量的内积（数量积）及两向量垂直、共线的充要条件；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5.能运用平面向量的知识解决实际问题。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（八）直线和圆的方程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1.掌握两点间的距离公式及中点公式；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2.理解直线的倾斜角和斜率，掌握直线的点斜式、斜截式及一般式方程；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3.理解两条直线平行与垂直的条件，掌握求两条相交直线的交点的方法；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4.理解点到直线的距离公式；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5.掌握圆的标准方程和一般方程；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6.理解直线与圆的位置关系；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7.能运用直线和圆的知识解决有关实际问题。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（九）立体几何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1.了解平面的基本性质；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2.了解直线与直线、直线与平面、平面与平面的位置关系；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3.理解直线与直线、直线与平面、平面与平面平行的判定与性质；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4.了解直线与直线、直线与平面、平面与平面所成的角；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5.理解直线与直线、直线与平面、平面与平面垂直的判定与性质；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（十）概率与统计初步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1.掌握分类计算原理、分步计数原理；</w:t>
      </w:r>
    </w:p>
    <w:p>
      <w:pPr>
        <w:numPr>
          <w:ilvl w:val="0"/>
          <w:numId w:val="0"/>
        </w:numPr>
        <w:ind w:firstLine="420"/>
        <w:jc w:val="left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2.掌握排列数、组合数的概念和计算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3.了解随机事件和概率的概念，掌握概率的简单性质；</w:t>
      </w:r>
    </w:p>
    <w:p>
      <w:pPr>
        <w:numPr>
          <w:ilvl w:val="0"/>
          <w:numId w:val="0"/>
        </w:numPr>
        <w:ind w:firstLine="42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4.了解总体均值、标准差的概念，能利用样本均值、标准差估计总体均值、标准差的方法；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三、考试形式与试卷结构</w:t>
      </w:r>
    </w:p>
    <w:p>
      <w:pPr>
        <w:pStyle w:val="5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0" w:name="bookmark32"/>
      <w:bookmarkStart w:id="1" w:name="bookmark30"/>
      <w:bookmarkStart w:id="2" w:name="bookmark29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考试方式、时量与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zh-CN" w:eastAsia="zh-CN" w:bidi="zh-CN"/>
        </w:rPr>
        <w:t>分值</w:t>
      </w:r>
      <w:bookmarkEnd w:id="0"/>
      <w:bookmarkEnd w:id="1"/>
      <w:bookmarkEnd w:id="2"/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62"/>
        <w:gridCol w:w="432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考试方式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tabs>
                <w:tab w:val="left" w:pos="2743"/>
              </w:tabs>
              <w:bidi w:val="0"/>
              <w:spacing w:before="8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闭卷、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zh-CN" w:eastAsia="zh-CN" w:bidi="zh-CN"/>
              </w:rPr>
              <w:t>笔试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考试时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36</w:t>
            </w:r>
            <w:bookmarkStart w:id="6" w:name="_GoBack"/>
            <w:bookmarkEnd w:id="6"/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分钟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试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卷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分值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0 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9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试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卷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题型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tabs>
                <w:tab w:val="left" w:pos="2469"/>
              </w:tabs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选择题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填空题、解答题</w:t>
            </w:r>
          </w:p>
        </w:tc>
      </w:tr>
    </w:tbl>
    <w:p>
      <w:pPr>
        <w:widowControl w:val="0"/>
        <w:spacing w:after="299" w:line="1" w:lineRule="exac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5"/>
        <w:keepNext/>
        <w:keepLines/>
        <w:widowControl w:val="0"/>
        <w:shd w:val="clear" w:color="auto" w:fill="auto"/>
        <w:bidi w:val="0"/>
        <w:spacing w:before="0" w:line="240" w:lineRule="auto"/>
        <w:ind w:left="0" w:right="0"/>
        <w:jc w:val="left"/>
        <w:rPr>
          <w:rFonts w:hint="eastAsia" w:ascii="仿宋" w:hAnsi="仿宋" w:eastAsia="仿宋" w:cs="仿宋"/>
          <w:sz w:val="28"/>
          <w:szCs w:val="28"/>
        </w:rPr>
      </w:pPr>
      <w:bookmarkStart w:id="3" w:name="bookmark33"/>
      <w:bookmarkStart w:id="4" w:name="bookmark34"/>
      <w:bookmarkStart w:id="5" w:name="bookmark36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试卷结构</w:t>
      </w:r>
      <w:bookmarkEnd w:id="3"/>
      <w:bookmarkEnd w:id="4"/>
      <w:bookmarkEnd w:id="5"/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18"/>
        <w:gridCol w:w="1262"/>
        <w:gridCol w:w="1728"/>
        <w:gridCol w:w="267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题型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题号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题数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分值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选择题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1-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7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×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=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14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填空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题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12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>5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×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=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解答题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13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×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=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9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合计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0 分</w:t>
            </w:r>
          </w:p>
        </w:tc>
      </w:tr>
    </w:tbl>
    <w:p/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CAA008"/>
    <w:multiLevelType w:val="singleLevel"/>
    <w:tmpl w:val="9DCAA008"/>
    <w:lvl w:ilvl="0" w:tentative="0">
      <w:start w:val="1"/>
      <w:numFmt w:val="chineseCounting"/>
      <w:suff w:val="nothing"/>
      <w:lvlText w:val="（%1）"/>
      <w:lvlJc w:val="left"/>
      <w:pPr>
        <w:ind w:left="420" w:leftChars="0" w:firstLine="0" w:firstLineChars="0"/>
      </w:pPr>
      <w:rPr>
        <w:rFonts w:hint="eastAsia"/>
      </w:rPr>
    </w:lvl>
  </w:abstractNum>
  <w:abstractNum w:abstractNumId="1">
    <w:nsid w:val="09273D60"/>
    <w:multiLevelType w:val="singleLevel"/>
    <w:tmpl w:val="09273D6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5D8B34E7"/>
    <w:multiLevelType w:val="singleLevel"/>
    <w:tmpl w:val="5D8B34E7"/>
    <w:lvl w:ilvl="0" w:tentative="0">
      <w:start w:val="1"/>
      <w:numFmt w:val="chineseCounting"/>
      <w:suff w:val="nothing"/>
      <w:lvlText w:val="%1、"/>
      <w:lvlJc w:val="left"/>
      <w:pPr>
        <w:ind w:left="315" w:leftChars="0" w:firstLine="0" w:firstLineChars="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E7677"/>
    <w:rsid w:val="018E7F61"/>
    <w:rsid w:val="02BF2E59"/>
    <w:rsid w:val="095476DD"/>
    <w:rsid w:val="0BEC60CE"/>
    <w:rsid w:val="0C6529EF"/>
    <w:rsid w:val="0CFC156B"/>
    <w:rsid w:val="10904D19"/>
    <w:rsid w:val="10C71347"/>
    <w:rsid w:val="12016F01"/>
    <w:rsid w:val="17D60A62"/>
    <w:rsid w:val="17D72781"/>
    <w:rsid w:val="19B22010"/>
    <w:rsid w:val="1AAC6D5F"/>
    <w:rsid w:val="205366EE"/>
    <w:rsid w:val="254E415F"/>
    <w:rsid w:val="32E67F2D"/>
    <w:rsid w:val="372E0CA1"/>
    <w:rsid w:val="386B3786"/>
    <w:rsid w:val="3B270F54"/>
    <w:rsid w:val="3DB83CB5"/>
    <w:rsid w:val="3E422AFF"/>
    <w:rsid w:val="41F911BB"/>
    <w:rsid w:val="425B58FF"/>
    <w:rsid w:val="451011A3"/>
    <w:rsid w:val="47092E56"/>
    <w:rsid w:val="4F3849A3"/>
    <w:rsid w:val="503851D8"/>
    <w:rsid w:val="52D80B72"/>
    <w:rsid w:val="5E007C80"/>
    <w:rsid w:val="62041D31"/>
    <w:rsid w:val="6700155F"/>
    <w:rsid w:val="6B5A0793"/>
    <w:rsid w:val="6E0C5E53"/>
    <w:rsid w:val="72AB55EB"/>
    <w:rsid w:val="74FE6535"/>
    <w:rsid w:val="75F745E7"/>
    <w:rsid w:val="7645613C"/>
    <w:rsid w:val="770D7AD0"/>
    <w:rsid w:val="7C4B72CA"/>
    <w:rsid w:val="7CF03153"/>
    <w:rsid w:val="7FF5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Heading #2|1"/>
    <w:basedOn w:val="1"/>
    <w:qFormat/>
    <w:uiPriority w:val="0"/>
    <w:pPr>
      <w:widowControl w:val="0"/>
      <w:shd w:val="clear" w:color="auto" w:fill="auto"/>
      <w:spacing w:after="80"/>
      <w:ind w:firstLine="620"/>
      <w:outlineLvl w:val="1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6">
    <w:name w:val="Other|1"/>
    <w:basedOn w:val="1"/>
    <w:qFormat/>
    <w:uiPriority w:val="0"/>
    <w:pPr>
      <w:widowControl w:val="0"/>
      <w:shd w:val="clear" w:color="auto" w:fill="auto"/>
      <w:spacing w:after="220" w:line="425" w:lineRule="auto"/>
      <w:ind w:firstLine="40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2022-03-08T09:04:00Z</dcterms:created>
  <dc:creator>Administrator</dc:creator>
  <cp:lastModifiedBy>Administrator</cp:lastModifiedBy>
  <dcterms:modified xsi:type="dcterms:W3CDTF">2022-03-10T10:24:30Z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9C48838DF6DC45A8B4CE7016BCBFD956</vt:lpwstr>
  </property>
</Properties>
</file>